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1" w:type="dxa"/>
        <w:tblLook w:val="04A0" w:firstRow="1" w:lastRow="0" w:firstColumn="1" w:lastColumn="0" w:noHBand="0" w:noVBand="1"/>
      </w:tblPr>
      <w:tblGrid>
        <w:gridCol w:w="977"/>
        <w:gridCol w:w="2139"/>
        <w:gridCol w:w="2326"/>
        <w:gridCol w:w="1077"/>
        <w:gridCol w:w="1417"/>
        <w:gridCol w:w="2865"/>
      </w:tblGrid>
      <w:tr w:rsidR="00B233C8" w:rsidRPr="00D06B9B" w:rsidTr="00E96099">
        <w:trPr>
          <w:trHeight w:hRule="exact" w:val="977"/>
        </w:trPr>
        <w:tc>
          <w:tcPr>
            <w:tcW w:w="31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1E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1E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4C1E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72C7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72C7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72C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255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255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125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E960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255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72C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1E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E96099">
        <w:trPr>
          <w:trHeight w:val="218"/>
        </w:trPr>
        <w:tc>
          <w:tcPr>
            <w:tcW w:w="31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</w:p>
        </w:tc>
      </w:tr>
      <w:tr w:rsidR="00F41A3C" w:rsidRPr="00D06B9B" w:rsidTr="00E96099">
        <w:trPr>
          <w:trHeight w:val="231"/>
        </w:trPr>
        <w:tc>
          <w:tcPr>
            <w:tcW w:w="31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3100EB" w:rsidRPr="00D06B9B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  <w:tr w:rsidR="00F41A3C" w:rsidRPr="00D06B9B" w:rsidTr="00E96099">
        <w:trPr>
          <w:trHeight w:val="218"/>
        </w:trPr>
        <w:tc>
          <w:tcPr>
            <w:tcW w:w="31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</w:t>
            </w:r>
            <w:r w:rsidR="004C1E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Kalem Memuru</w:t>
            </w:r>
          </w:p>
        </w:tc>
      </w:tr>
      <w:tr w:rsidR="001245E8" w:rsidRPr="00D06B9B" w:rsidTr="003100EB">
        <w:trPr>
          <w:cantSplit/>
          <w:trHeight w:hRule="exact" w:val="10039"/>
        </w:trPr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before="235"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Kendisine havale edilen yazıların gereğini</w:t>
            </w:r>
            <w:r w:rsidR="00047BE0">
              <w:rPr>
                <w:rStyle w:val="FontStyle13"/>
              </w:rPr>
              <w:t xml:space="preserve"> </w:t>
            </w:r>
            <w:r w:rsidRPr="002942D5">
              <w:rPr>
                <w:rStyle w:val="FontStyle13"/>
              </w:rPr>
              <w:t>yapar.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Müdürün görüşme ve kabullerine ait hizmetleri yürütür.</w:t>
            </w:r>
          </w:p>
          <w:p w:rsidR="003100EB" w:rsidRPr="002942D5" w:rsidRDefault="00047BE0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>
              <w:rPr>
                <w:rStyle w:val="FontStyle13"/>
              </w:rPr>
              <w:t xml:space="preserve">Müdürün haberleşme hizmetlerini </w:t>
            </w:r>
            <w:r w:rsidR="003100EB" w:rsidRPr="002942D5">
              <w:rPr>
                <w:rStyle w:val="FontStyle13"/>
              </w:rPr>
              <w:t>yerine getirir.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Müdürün gizlilik taşıyan yazışma işlerini yürütür ve dosyalamasını yapar</w:t>
            </w:r>
            <w:r w:rsidR="00047BE0">
              <w:rPr>
                <w:rStyle w:val="FontStyle13"/>
              </w:rPr>
              <w:t>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Yönetimin kurum içi ve kurum dışı randevu isteklerini düzenler.</w:t>
            </w:r>
          </w:p>
          <w:p w:rsidR="003100EB" w:rsidRPr="002942D5" w:rsidRDefault="00643BD1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>
              <w:rPr>
                <w:rStyle w:val="FontStyle13"/>
              </w:rPr>
              <w:t xml:space="preserve">Müdürün </w:t>
            </w:r>
            <w:r w:rsidR="003100EB" w:rsidRPr="002942D5">
              <w:rPr>
                <w:rStyle w:val="FontStyle13"/>
              </w:rPr>
              <w:t>kurumsal dosyalarını tutar ve arşivler.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 xml:space="preserve">Müdürün görevlendirmelerinde </w:t>
            </w:r>
            <w:r w:rsidR="00643BD1">
              <w:rPr>
                <w:rStyle w:val="FontStyle13"/>
              </w:rPr>
              <w:t>vekalet</w:t>
            </w:r>
            <w:r w:rsidRPr="002942D5">
              <w:rPr>
                <w:rStyle w:val="FontStyle13"/>
              </w:rPr>
              <w:t>, göreve başlama yazışmalarını takip eder ve yolculuk ile konaklama için rezervasyonlarını yapar.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Açılış ve mezuniyet törenlerinde Müdürün programlarını hazırlar.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Akademik ve idari personel ile ilgili önemli duyuruları hazırlar ve yayınlar.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>Müdür</w:t>
            </w:r>
            <w:r w:rsidR="00812555">
              <w:rPr>
                <w:rStyle w:val="FontStyle13"/>
              </w:rPr>
              <w:t xml:space="preserve">ün ve Yüksekokul </w:t>
            </w:r>
            <w:r w:rsidRPr="002942D5">
              <w:rPr>
                <w:rStyle w:val="FontStyle13"/>
              </w:rPr>
              <w:t>Sekreteri</w:t>
            </w:r>
            <w:r w:rsidR="00812555">
              <w:rPr>
                <w:rStyle w:val="FontStyle13"/>
              </w:rPr>
              <w:t xml:space="preserve">nin yerine vekâlet edilmesi </w:t>
            </w:r>
            <w:r w:rsidRPr="002942D5">
              <w:rPr>
                <w:rStyle w:val="FontStyle13"/>
              </w:rPr>
              <w:t>durumunda birimleri bilgilendirir.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2"/>
              </w:rPr>
            </w:pPr>
            <w:r w:rsidRPr="002942D5">
              <w:rPr>
                <w:rStyle w:val="FontStyle13"/>
              </w:rPr>
              <w:t xml:space="preserve">Müdürün kullandığı makine ve </w:t>
            </w:r>
            <w:r w:rsidR="00643BD1">
              <w:rPr>
                <w:rStyle w:val="FontStyle13"/>
              </w:rPr>
              <w:t>teçhizatın</w:t>
            </w:r>
            <w:r w:rsidRPr="002942D5">
              <w:rPr>
                <w:rStyle w:val="FontStyle13"/>
              </w:rPr>
              <w:t xml:space="preserve"> temizliği ve bakımı ile ilgilenir; onarımlarını yaptırır.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984"/>
              </w:tabs>
              <w:spacing w:line="360" w:lineRule="auto"/>
              <w:rPr>
                <w:rStyle w:val="FontStyle13"/>
                <w:b/>
                <w:bCs/>
              </w:rPr>
            </w:pPr>
            <w:r w:rsidRPr="002942D5">
              <w:rPr>
                <w:rStyle w:val="FontStyle13"/>
              </w:rPr>
              <w:t>Toplantı salonunun, Müdürlük birimindeki odaların bakımını ve temizliğini denetler, sorunları giderir.</w:t>
            </w:r>
          </w:p>
          <w:p w:rsidR="003100EB" w:rsidRPr="002942D5" w:rsidRDefault="003100EB" w:rsidP="00F72C71">
            <w:pPr>
              <w:pStyle w:val="ListeParagraf"/>
              <w:numPr>
                <w:ilvl w:val="0"/>
                <w:numId w:val="12"/>
              </w:numPr>
              <w:spacing w:before="5" w:line="360" w:lineRule="auto"/>
              <w:ind w:right="71"/>
              <w:rPr>
                <w:rFonts w:ascii="Times New Roman" w:hAnsi="Times New Roman" w:cs="Times New Roman"/>
              </w:rPr>
            </w:pPr>
            <w:r w:rsidRPr="002942D5">
              <w:rPr>
                <w:rFonts w:ascii="Times New Roman" w:hAnsi="Times New Roman" w:cs="Times New Roman"/>
              </w:rPr>
              <w:t>Müdürlüğe ait tebligat, kargo</w:t>
            </w:r>
            <w:r w:rsidR="00643BD1">
              <w:rPr>
                <w:rFonts w:ascii="Times New Roman" w:hAnsi="Times New Roman" w:cs="Times New Roman"/>
              </w:rPr>
              <w:t xml:space="preserve"> ve postanın alınmasını sağlar</w:t>
            </w:r>
            <w:r w:rsidRPr="002942D5">
              <w:rPr>
                <w:rFonts w:ascii="Times New Roman" w:hAnsi="Times New Roman" w:cs="Times New Roman"/>
              </w:rPr>
              <w:t>.</w:t>
            </w:r>
          </w:p>
          <w:p w:rsidR="003100EB" w:rsidRPr="002942D5" w:rsidRDefault="003100EB" w:rsidP="00F72C71">
            <w:pPr>
              <w:pStyle w:val="ListeParagraf"/>
              <w:numPr>
                <w:ilvl w:val="0"/>
                <w:numId w:val="12"/>
              </w:numPr>
              <w:spacing w:before="5" w:line="360" w:lineRule="auto"/>
              <w:ind w:right="71"/>
              <w:rPr>
                <w:rStyle w:val="FontStyle12"/>
                <w:b w:val="0"/>
                <w:bCs w:val="0"/>
              </w:rPr>
            </w:pPr>
            <w:r w:rsidRPr="002942D5">
              <w:rPr>
                <w:rFonts w:ascii="Times New Roman" w:hAnsi="Times New Roman" w:cs="Times New Roman"/>
              </w:rPr>
              <w:t>Müdüre imzaya sunulan evrak ve izin fo</w:t>
            </w:r>
            <w:r w:rsidR="00643BD1">
              <w:rPr>
                <w:rFonts w:ascii="Times New Roman" w:hAnsi="Times New Roman" w:cs="Times New Roman"/>
              </w:rPr>
              <w:t>rmlarının imzalanmasını sağlar</w:t>
            </w:r>
            <w:r w:rsidRPr="002942D5">
              <w:rPr>
                <w:rFonts w:ascii="Times New Roman" w:hAnsi="Times New Roman" w:cs="Times New Roman"/>
              </w:rPr>
              <w:t>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874"/>
              </w:tabs>
              <w:spacing w:line="360" w:lineRule="auto"/>
              <w:jc w:val="both"/>
              <w:rPr>
                <w:rStyle w:val="FontStyle12"/>
              </w:rPr>
            </w:pPr>
            <w:r w:rsidRPr="002942D5">
              <w:rPr>
                <w:rStyle w:val="FontStyle13"/>
              </w:rPr>
              <w:t>Müdürlüğe ya da kişilere ait her türlü bilgi ve belgeyi korur, ilgisiz kişilerin eline geçmesini önler, Yüksekokul Sekreteri veya Müdürün onayı olmadan kişilere bilgi ve belge vermekten kaçınır.</w:t>
            </w:r>
          </w:p>
          <w:p w:rsidR="003100EB" w:rsidRPr="002942D5" w:rsidRDefault="003100EB" w:rsidP="00F72C71">
            <w:pPr>
              <w:pStyle w:val="Style1"/>
              <w:widowControl/>
              <w:numPr>
                <w:ilvl w:val="0"/>
                <w:numId w:val="12"/>
              </w:numPr>
              <w:tabs>
                <w:tab w:val="left" w:pos="874"/>
              </w:tabs>
              <w:spacing w:line="360" w:lineRule="auto"/>
              <w:jc w:val="both"/>
              <w:rPr>
                <w:rStyle w:val="FontStyle12"/>
              </w:rPr>
            </w:pPr>
            <w:r w:rsidRPr="002942D5">
              <w:rPr>
                <w:rStyle w:val="FontStyle13"/>
              </w:rPr>
              <w:t>Müdürün, Müdür Yardımcılarının ve Yüksekokul Sekreterinin görev alanı ile ilgili vereceği diğer görevlerin y</w:t>
            </w:r>
            <w:r w:rsidR="00F72C71">
              <w:rPr>
                <w:rStyle w:val="FontStyle13"/>
              </w:rPr>
              <w:t>erine getirilmesini sağlar</w:t>
            </w:r>
            <w:r w:rsidRPr="002942D5">
              <w:rPr>
                <w:rStyle w:val="FontStyle13"/>
              </w:rPr>
              <w:t>.</w:t>
            </w:r>
          </w:p>
          <w:p w:rsidR="003100EB" w:rsidRPr="002942D5" w:rsidRDefault="003100EB" w:rsidP="003100EB">
            <w:pPr>
              <w:spacing w:after="523" w:line="276" w:lineRule="auto"/>
            </w:pPr>
          </w:p>
          <w:p w:rsidR="006846F5" w:rsidRPr="003100EB" w:rsidRDefault="006846F5" w:rsidP="003100EB">
            <w:pPr>
              <w:spacing w:before="5"/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E8" w:rsidRPr="00D06B9B" w:rsidTr="00E96099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E96099">
        <w:trPr>
          <w:trHeight w:val="218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E96099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E96099">
        <w:trPr>
          <w:trHeight w:val="218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E96099">
        <w:trPr>
          <w:trHeight w:hRule="exact" w:val="460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3100EB">
        <w:trPr>
          <w:trHeight w:val="451"/>
        </w:trPr>
        <w:tc>
          <w:tcPr>
            <w:tcW w:w="108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E96099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6A4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45E8" w:rsidRPr="00D06B9B" w:rsidTr="00E96099">
        <w:trPr>
          <w:trHeight w:hRule="exact" w:val="460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047BE0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Refika PUSÜÇ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 w:rsidP="003100EB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ED1"/>
    <w:multiLevelType w:val="hybridMultilevel"/>
    <w:tmpl w:val="C0921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34253E06"/>
    <w:multiLevelType w:val="hybridMultilevel"/>
    <w:tmpl w:val="5BCCF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3B3D5E6D"/>
    <w:multiLevelType w:val="hybridMultilevel"/>
    <w:tmpl w:val="81A07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47BE0"/>
    <w:rsid w:val="00092063"/>
    <w:rsid w:val="00111352"/>
    <w:rsid w:val="001245E8"/>
    <w:rsid w:val="0014661A"/>
    <w:rsid w:val="001747B7"/>
    <w:rsid w:val="001917E4"/>
    <w:rsid w:val="001A7CE2"/>
    <w:rsid w:val="001F6328"/>
    <w:rsid w:val="00306482"/>
    <w:rsid w:val="003100EB"/>
    <w:rsid w:val="00384916"/>
    <w:rsid w:val="003A610D"/>
    <w:rsid w:val="003B5663"/>
    <w:rsid w:val="00422A33"/>
    <w:rsid w:val="00460D40"/>
    <w:rsid w:val="004C1DA8"/>
    <w:rsid w:val="004C1EE3"/>
    <w:rsid w:val="00545613"/>
    <w:rsid w:val="005F4B46"/>
    <w:rsid w:val="00624FE8"/>
    <w:rsid w:val="00643BD1"/>
    <w:rsid w:val="006846F5"/>
    <w:rsid w:val="0068524F"/>
    <w:rsid w:val="0069667F"/>
    <w:rsid w:val="006A4B1D"/>
    <w:rsid w:val="007B7E8E"/>
    <w:rsid w:val="00812555"/>
    <w:rsid w:val="00856F33"/>
    <w:rsid w:val="008F0708"/>
    <w:rsid w:val="009B5DD0"/>
    <w:rsid w:val="00A21AB5"/>
    <w:rsid w:val="00AF79A5"/>
    <w:rsid w:val="00B1428D"/>
    <w:rsid w:val="00B233C8"/>
    <w:rsid w:val="00B34132"/>
    <w:rsid w:val="00BA2460"/>
    <w:rsid w:val="00BC10A8"/>
    <w:rsid w:val="00C10FA5"/>
    <w:rsid w:val="00CD6A4A"/>
    <w:rsid w:val="00CF453A"/>
    <w:rsid w:val="00D06102"/>
    <w:rsid w:val="00D06B9B"/>
    <w:rsid w:val="00D8642D"/>
    <w:rsid w:val="00DC26C0"/>
    <w:rsid w:val="00E96099"/>
    <w:rsid w:val="00EC3449"/>
    <w:rsid w:val="00EF5776"/>
    <w:rsid w:val="00F13002"/>
    <w:rsid w:val="00F241FE"/>
    <w:rsid w:val="00F41A3C"/>
    <w:rsid w:val="00F72C71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100EB"/>
    <w:pPr>
      <w:widowControl w:val="0"/>
      <w:autoSpaceDE w:val="0"/>
      <w:autoSpaceDN w:val="0"/>
      <w:adjustRightInd w:val="0"/>
      <w:spacing w:after="0" w:line="413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100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100E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16</cp:revision>
  <cp:lastPrinted>2017-01-06T16:21:00Z</cp:lastPrinted>
  <dcterms:created xsi:type="dcterms:W3CDTF">2017-01-07T11:28:00Z</dcterms:created>
  <dcterms:modified xsi:type="dcterms:W3CDTF">2021-09-02T11:35:00Z</dcterms:modified>
</cp:coreProperties>
</file>